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036F2" w14:textId="77777777" w:rsidR="00020334" w:rsidRPr="00111AE3" w:rsidRDefault="00020334" w:rsidP="00020334">
      <w:pPr>
        <w:widowControl/>
        <w:tabs>
          <w:tab w:val="left" w:pos="-360"/>
          <w:tab w:val="left" w:pos="72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center"/>
        <w:rPr>
          <w:rStyle w:val="PageNumber"/>
          <w:rFonts w:ascii="Aptos Narrow" w:hAnsi="Aptos Narrow"/>
          <w:b/>
          <w:sz w:val="24"/>
          <w:szCs w:val="24"/>
        </w:rPr>
      </w:pPr>
      <w:r w:rsidRPr="00111AE3">
        <w:rPr>
          <w:rStyle w:val="PageNumber"/>
          <w:rFonts w:ascii="Aptos Narrow" w:hAnsi="Aptos Narrow"/>
          <w:b/>
          <w:sz w:val="24"/>
          <w:szCs w:val="24"/>
        </w:rPr>
        <w:t>SCHEDULE 12</w:t>
      </w:r>
    </w:p>
    <w:p w14:paraId="48B89504" w14:textId="77777777" w:rsidR="00020334" w:rsidRPr="00111AE3" w:rsidRDefault="00020334" w:rsidP="00020334">
      <w:pPr>
        <w:widowControl/>
        <w:tabs>
          <w:tab w:val="left" w:pos="-360"/>
          <w:tab w:val="left" w:pos="72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</w:tabs>
        <w:jc w:val="center"/>
        <w:rPr>
          <w:rStyle w:val="PageNumber"/>
          <w:rFonts w:ascii="Aptos Narrow" w:hAnsi="Aptos Narrow"/>
          <w:b/>
          <w:sz w:val="24"/>
          <w:szCs w:val="24"/>
        </w:rPr>
      </w:pPr>
      <w:r w:rsidRPr="00111AE3">
        <w:rPr>
          <w:rStyle w:val="PageNumber"/>
          <w:rFonts w:ascii="Aptos Narrow" w:hAnsi="Aptos Narrow"/>
          <w:b/>
          <w:sz w:val="24"/>
          <w:szCs w:val="24"/>
        </w:rPr>
        <w:t>METHODS OF PUPIL ASSESSMENT</w:t>
      </w:r>
    </w:p>
    <w:p w14:paraId="0A1F88B3" w14:textId="607D4C91" w:rsidR="004407F3" w:rsidRDefault="004407F3" w:rsidP="00020334">
      <w:pPr>
        <w:rPr>
          <w:rStyle w:val="PageNumber"/>
          <w:rFonts w:ascii="Aptos Narrow" w:hAnsi="Aptos Narrow"/>
          <w:sz w:val="24"/>
          <w:szCs w:val="24"/>
        </w:rPr>
      </w:pPr>
    </w:p>
    <w:p w14:paraId="130D8822" w14:textId="77777777" w:rsidR="00020334" w:rsidRDefault="00020334" w:rsidP="00020334">
      <w:pPr>
        <w:rPr>
          <w:rStyle w:val="PageNumber"/>
          <w:rFonts w:ascii="Aptos Narrow" w:hAnsi="Aptos Narrow"/>
          <w:sz w:val="24"/>
          <w:szCs w:val="24"/>
        </w:rPr>
      </w:pPr>
    </w:p>
    <w:p w14:paraId="00C172B3" w14:textId="77777777" w:rsidR="00020334" w:rsidRDefault="00020334" w:rsidP="00020334">
      <w:pPr>
        <w:rPr>
          <w:rStyle w:val="PageNumber"/>
          <w:rFonts w:ascii="Aptos Narrow" w:hAnsi="Aptos Narrow"/>
          <w:sz w:val="24"/>
          <w:szCs w:val="24"/>
        </w:rPr>
      </w:pPr>
    </w:p>
    <w:p w14:paraId="4C9A7FFA" w14:textId="77777777" w:rsidR="00020334" w:rsidRDefault="00020334" w:rsidP="00020334"/>
    <w:sectPr w:rsidR="00020334" w:rsidSect="00577C6A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334"/>
    <w:rsid w:val="00020334"/>
    <w:rsid w:val="004407F3"/>
    <w:rsid w:val="00577C6A"/>
    <w:rsid w:val="00FC5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B4797"/>
  <w15:chartTrackingRefBased/>
  <w15:docId w15:val="{BD328AF2-4821-436A-95CE-B5845B46A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334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020334"/>
    <w:rPr>
      <w:rFonts w:ascii="Courier" w:hAnsi="Courier" w:cs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R. Gillespie</dc:creator>
  <cp:keywords/>
  <dc:description/>
  <cp:lastModifiedBy>Dawn R. Gillespie</cp:lastModifiedBy>
  <cp:revision>1</cp:revision>
  <dcterms:created xsi:type="dcterms:W3CDTF">2024-10-28T20:34:00Z</dcterms:created>
  <dcterms:modified xsi:type="dcterms:W3CDTF">2024-10-28T20:35:00Z</dcterms:modified>
</cp:coreProperties>
</file>